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23" w:rsidRPr="00F96E54" w:rsidRDefault="00597F23" w:rsidP="00F96E54">
      <w:pPr>
        <w:pStyle w:val="Default"/>
        <w:jc w:val="both"/>
        <w:rPr>
          <w:rFonts w:ascii="Arial" w:hAnsi="Arial" w:cs="Arial"/>
        </w:rPr>
      </w:pPr>
    </w:p>
    <w:p w:rsidR="00F96E54" w:rsidRPr="00F96E54" w:rsidRDefault="00F96E54" w:rsidP="00F96E54">
      <w:pPr>
        <w:jc w:val="center"/>
        <w:rPr>
          <w:rFonts w:ascii="Arial" w:hAnsi="Arial" w:cs="Arial"/>
          <w:b/>
          <w:sz w:val="24"/>
          <w:szCs w:val="24"/>
        </w:rPr>
      </w:pPr>
      <w:r w:rsidRPr="00F96E54">
        <w:rPr>
          <w:rFonts w:ascii="Arial" w:hAnsi="Arial" w:cs="Arial"/>
          <w:b/>
          <w:sz w:val="24"/>
          <w:szCs w:val="24"/>
        </w:rPr>
        <w:t>FORMAS DE ACERCAMIENTO DEL NIÑO AL HECHO TEATRAL.</w:t>
      </w:r>
    </w:p>
    <w:p w:rsidR="007C33A8" w:rsidRPr="00F96E54" w:rsidRDefault="00597F23" w:rsidP="00F96E54">
      <w:pPr>
        <w:jc w:val="both"/>
        <w:rPr>
          <w:rFonts w:ascii="Arial" w:hAnsi="Arial" w:cs="Arial"/>
          <w:sz w:val="24"/>
          <w:szCs w:val="24"/>
        </w:rPr>
      </w:pPr>
      <w:r w:rsidRPr="00F96E54">
        <w:rPr>
          <w:rFonts w:ascii="Arial" w:hAnsi="Arial" w:cs="Arial"/>
          <w:sz w:val="24"/>
          <w:szCs w:val="24"/>
        </w:rPr>
        <w:t>La primera aproximación del niño al fenómeno del teatro, obviamente sin ninguna conciencia de ello por su parte, se produce en el juego espontáneo.</w:t>
      </w:r>
    </w:p>
    <w:p w:rsidR="00597F23" w:rsidRPr="00F96E54" w:rsidRDefault="00597F23" w:rsidP="00F96E54">
      <w:pPr>
        <w:pStyle w:val="Default"/>
        <w:jc w:val="both"/>
        <w:rPr>
          <w:rFonts w:ascii="Arial" w:hAnsi="Arial" w:cs="Arial"/>
        </w:rPr>
      </w:pPr>
    </w:p>
    <w:p w:rsidR="00597F23" w:rsidRPr="00F96E54" w:rsidRDefault="00597F23" w:rsidP="00F96E54">
      <w:pPr>
        <w:jc w:val="both"/>
        <w:rPr>
          <w:rFonts w:ascii="Arial" w:hAnsi="Arial" w:cs="Arial"/>
          <w:sz w:val="24"/>
          <w:szCs w:val="24"/>
        </w:rPr>
      </w:pPr>
      <w:r w:rsidRPr="00F96E54">
        <w:rPr>
          <w:rFonts w:ascii="Arial" w:hAnsi="Arial" w:cs="Arial"/>
          <w:sz w:val="24"/>
          <w:szCs w:val="24"/>
        </w:rPr>
        <w:t>El teatro, medio expresivo que desde hace treinta siglos ha servido al ser humano para dar salida a necesidades básicas, entre ellas la de revivir hechos reales, simbolizar arquetipos y convertir en ficción preocupaciones y deseos, está presente en el juego de los niños que siguen sembrando cada día su semilla.</w:t>
      </w:r>
    </w:p>
    <w:p w:rsidR="00597F23" w:rsidRPr="00F96E54" w:rsidRDefault="00597F23" w:rsidP="00F96E54">
      <w:pPr>
        <w:pStyle w:val="Default"/>
        <w:jc w:val="both"/>
        <w:rPr>
          <w:rFonts w:ascii="Arial" w:hAnsi="Arial" w:cs="Arial"/>
        </w:rPr>
      </w:pPr>
    </w:p>
    <w:p w:rsidR="00597F23" w:rsidRPr="00F96E54" w:rsidRDefault="00597F23" w:rsidP="00F96E54">
      <w:pPr>
        <w:jc w:val="both"/>
        <w:rPr>
          <w:rFonts w:ascii="Arial" w:hAnsi="Arial" w:cs="Arial"/>
          <w:sz w:val="24"/>
          <w:szCs w:val="24"/>
        </w:rPr>
      </w:pPr>
      <w:r w:rsidRPr="00F96E54">
        <w:rPr>
          <w:rFonts w:ascii="Arial" w:hAnsi="Arial" w:cs="Arial"/>
          <w:sz w:val="24"/>
          <w:szCs w:val="24"/>
        </w:rPr>
        <w:t xml:space="preserve">El niño es un </w:t>
      </w:r>
      <w:r w:rsidRPr="00F96E54">
        <w:rPr>
          <w:rFonts w:ascii="Arial" w:hAnsi="Arial" w:cs="Arial"/>
          <w:i/>
          <w:iCs/>
          <w:sz w:val="24"/>
          <w:szCs w:val="24"/>
        </w:rPr>
        <w:t xml:space="preserve">actor </w:t>
      </w:r>
      <w:r w:rsidRPr="00F96E54">
        <w:rPr>
          <w:rFonts w:ascii="Arial" w:hAnsi="Arial" w:cs="Arial"/>
          <w:sz w:val="24"/>
          <w:szCs w:val="24"/>
        </w:rPr>
        <w:t xml:space="preserve">nato, aunque </w:t>
      </w:r>
      <w:r w:rsidRPr="00F96E54">
        <w:rPr>
          <w:rFonts w:ascii="Arial" w:hAnsi="Arial" w:cs="Arial"/>
          <w:i/>
          <w:iCs/>
          <w:sz w:val="24"/>
          <w:szCs w:val="24"/>
        </w:rPr>
        <w:t xml:space="preserve">sui generis. </w:t>
      </w:r>
      <w:r w:rsidRPr="00F96E54">
        <w:rPr>
          <w:rFonts w:ascii="Arial" w:hAnsi="Arial" w:cs="Arial"/>
          <w:sz w:val="24"/>
          <w:szCs w:val="24"/>
        </w:rPr>
        <w:t>En su juego espontáneo hace una imitación de diferentes y variados personajes y vive esta simulación de modo natural y sincero.</w:t>
      </w:r>
    </w:p>
    <w:p w:rsidR="00597F23" w:rsidRPr="00F96E54" w:rsidRDefault="00597F23" w:rsidP="00F96E54">
      <w:pPr>
        <w:pStyle w:val="Default"/>
        <w:jc w:val="both"/>
        <w:rPr>
          <w:rFonts w:ascii="Arial" w:hAnsi="Arial" w:cs="Arial"/>
        </w:rPr>
      </w:pPr>
    </w:p>
    <w:p w:rsidR="00597F23" w:rsidRPr="00F96E54" w:rsidRDefault="00597F23" w:rsidP="00F96E54">
      <w:pPr>
        <w:pStyle w:val="Default"/>
        <w:jc w:val="both"/>
        <w:rPr>
          <w:rFonts w:ascii="Arial" w:hAnsi="Arial" w:cs="Arial"/>
        </w:rPr>
      </w:pPr>
      <w:r w:rsidRPr="00F96E54">
        <w:rPr>
          <w:rFonts w:ascii="Arial" w:hAnsi="Arial" w:cs="Arial"/>
        </w:rPr>
        <w:t>En su juego teatrales primeros plasman su conocimiento de la realidad y toman conciencia de sí mismos probando el sabor de atractivos papeles adultos. No es que el niño sea un intérprete, sino que posee una capacidad de imitación natural, por lo que puede encarar desde dentro y sin gran esfuerzo el papel elegido.</w:t>
      </w:r>
    </w:p>
    <w:p w:rsidR="00597F23" w:rsidRPr="00F96E54" w:rsidRDefault="00597F23" w:rsidP="00F96E54">
      <w:pPr>
        <w:jc w:val="both"/>
        <w:rPr>
          <w:rFonts w:ascii="Arial" w:hAnsi="Arial" w:cs="Arial"/>
          <w:sz w:val="24"/>
          <w:szCs w:val="24"/>
        </w:rPr>
      </w:pPr>
    </w:p>
    <w:p w:rsidR="00597F23" w:rsidRPr="00F96E54" w:rsidRDefault="00597F23" w:rsidP="00F96E54">
      <w:pPr>
        <w:pStyle w:val="Default"/>
        <w:jc w:val="both"/>
        <w:rPr>
          <w:rFonts w:ascii="Arial" w:hAnsi="Arial" w:cs="Arial"/>
        </w:rPr>
      </w:pPr>
    </w:p>
    <w:p w:rsidR="00597F23" w:rsidRPr="00F96E54" w:rsidRDefault="00597F23" w:rsidP="00F96E54">
      <w:pPr>
        <w:pStyle w:val="CM226"/>
        <w:ind w:right="105"/>
        <w:jc w:val="both"/>
        <w:rPr>
          <w:rFonts w:ascii="Arial" w:hAnsi="Arial" w:cs="Arial"/>
        </w:rPr>
      </w:pPr>
      <w:r w:rsidRPr="00F96E54">
        <w:rPr>
          <w:rFonts w:ascii="Arial" w:hAnsi="Arial" w:cs="Arial"/>
        </w:rPr>
        <w:t>Hay después una práctica organizada y con mayor reflexión y distancia por parte de l</w:t>
      </w:r>
      <w:r w:rsidR="00F96E54">
        <w:rPr>
          <w:rFonts w:ascii="Arial" w:hAnsi="Arial" w:cs="Arial"/>
        </w:rPr>
        <w:t>os niños en la que, sobre la bas</w:t>
      </w:r>
      <w:r w:rsidRPr="00F96E54">
        <w:rPr>
          <w:rFonts w:ascii="Arial" w:hAnsi="Arial" w:cs="Arial"/>
        </w:rPr>
        <w:t xml:space="preserve">e del juego, se pretende la educación expresiva, el impulso de la creatividad y </w:t>
      </w:r>
      <w:r w:rsidR="00F96E54">
        <w:rPr>
          <w:rFonts w:ascii="Arial" w:hAnsi="Arial" w:cs="Arial"/>
        </w:rPr>
        <w:t xml:space="preserve"> </w:t>
      </w:r>
      <w:r w:rsidRPr="00F96E54">
        <w:rPr>
          <w:rFonts w:ascii="Arial" w:hAnsi="Arial" w:cs="Arial"/>
        </w:rPr>
        <w:t xml:space="preserve">la formación integral. Es la denominada </w:t>
      </w:r>
      <w:r w:rsidRPr="00F96E54">
        <w:rPr>
          <w:rFonts w:ascii="Arial" w:hAnsi="Arial" w:cs="Arial"/>
          <w:i/>
          <w:iCs/>
        </w:rPr>
        <w:t xml:space="preserve">dramatización </w:t>
      </w:r>
      <w:r w:rsidRPr="00F96E54">
        <w:rPr>
          <w:rFonts w:ascii="Arial" w:hAnsi="Arial" w:cs="Arial"/>
        </w:rPr>
        <w:t xml:space="preserve">o </w:t>
      </w:r>
      <w:r w:rsidRPr="00F96E54">
        <w:rPr>
          <w:rFonts w:ascii="Arial" w:hAnsi="Arial" w:cs="Arial"/>
          <w:i/>
          <w:iCs/>
        </w:rPr>
        <w:t xml:space="preserve">juego dramático </w:t>
      </w:r>
      <w:r w:rsidRPr="00F96E54">
        <w:rPr>
          <w:rFonts w:ascii="Arial" w:hAnsi="Arial" w:cs="Arial"/>
        </w:rPr>
        <w:t xml:space="preserve">en que lo importante es el </w:t>
      </w:r>
      <w:r w:rsidR="00F96E54" w:rsidRPr="00F96E54">
        <w:rPr>
          <w:rFonts w:ascii="Arial" w:hAnsi="Arial" w:cs="Arial"/>
        </w:rPr>
        <w:t xml:space="preserve">proceso </w:t>
      </w:r>
      <w:r w:rsidRPr="00F96E54">
        <w:rPr>
          <w:rFonts w:ascii="Arial" w:hAnsi="Arial" w:cs="Arial"/>
        </w:rPr>
        <w:t>la sa</w:t>
      </w:r>
      <w:r w:rsidR="00F96E54" w:rsidRPr="00F96E54">
        <w:rPr>
          <w:rFonts w:ascii="Arial" w:hAnsi="Arial" w:cs="Arial"/>
        </w:rPr>
        <w:t xml:space="preserve">tisfacción de los participantes. </w:t>
      </w:r>
      <w:r w:rsidRPr="00F96E54">
        <w:rPr>
          <w:rFonts w:ascii="Arial" w:hAnsi="Arial" w:cs="Arial"/>
        </w:rPr>
        <w:t xml:space="preserve">Ambas formas no son teatro en el sentido convencional y estricto del término, porque no hay exhibición, escenario, espectadores, ni producto acabado. No hay espectáculo. Constituyen un juego en su más puro sentido, esto es, una actividad </w:t>
      </w:r>
      <w:proofErr w:type="spellStart"/>
      <w:r w:rsidRPr="00F96E54">
        <w:rPr>
          <w:rFonts w:ascii="Arial" w:hAnsi="Arial" w:cs="Arial"/>
        </w:rPr>
        <w:t>endocéntrica</w:t>
      </w:r>
      <w:proofErr w:type="spellEnd"/>
      <w:r w:rsidRPr="00F96E54">
        <w:rPr>
          <w:rFonts w:ascii="Arial" w:hAnsi="Arial" w:cs="Arial"/>
        </w:rPr>
        <w:t xml:space="preserve"> que se contempla a sí misma y no tiene proyección exterior. Es propio de la pedagogía y de la psicología infantil, ya que la actuación</w:t>
      </w:r>
      <w:r w:rsidR="00F96E54" w:rsidRPr="00F96E54">
        <w:rPr>
          <w:rFonts w:ascii="Arial" w:hAnsi="Arial" w:cs="Arial"/>
        </w:rPr>
        <w:t xml:space="preserve"> </w:t>
      </w:r>
      <w:r w:rsidRPr="00F96E54">
        <w:rPr>
          <w:rFonts w:ascii="Arial" w:hAnsi="Arial" w:cs="Arial"/>
        </w:rPr>
        <w:t>l</w:t>
      </w:r>
      <w:r w:rsidR="00A81EA6">
        <w:rPr>
          <w:rFonts w:ascii="Arial" w:hAnsi="Arial" w:cs="Arial"/>
        </w:rPr>
        <w:t>ibre es un buen test proyectivo.</w:t>
      </w:r>
    </w:p>
    <w:p w:rsidR="00597F23" w:rsidRPr="00F96E54" w:rsidRDefault="00597F23" w:rsidP="00F96E54">
      <w:pPr>
        <w:jc w:val="both"/>
        <w:rPr>
          <w:rFonts w:ascii="Arial" w:hAnsi="Arial" w:cs="Arial"/>
          <w:sz w:val="24"/>
          <w:szCs w:val="24"/>
        </w:rPr>
      </w:pPr>
    </w:p>
    <w:p w:rsidR="00597F23" w:rsidRPr="00F96E54" w:rsidRDefault="00597F23" w:rsidP="00F96E54">
      <w:pPr>
        <w:pStyle w:val="Default"/>
        <w:jc w:val="both"/>
        <w:rPr>
          <w:rFonts w:ascii="Arial" w:hAnsi="Arial" w:cs="Arial"/>
        </w:rPr>
      </w:pPr>
    </w:p>
    <w:p w:rsidR="00597F23" w:rsidRPr="00F96E54" w:rsidRDefault="00597F23" w:rsidP="00F96E54">
      <w:pPr>
        <w:jc w:val="both"/>
        <w:rPr>
          <w:rFonts w:ascii="Arial" w:hAnsi="Arial" w:cs="Arial"/>
          <w:sz w:val="24"/>
          <w:szCs w:val="24"/>
        </w:rPr>
      </w:pPr>
      <w:r w:rsidRPr="00F96E54">
        <w:rPr>
          <w:rFonts w:ascii="Arial" w:hAnsi="Arial" w:cs="Arial"/>
          <w:sz w:val="24"/>
          <w:szCs w:val="24"/>
        </w:rPr>
        <w:t xml:space="preserve">Juego y libre expresión son las constantes del </w:t>
      </w:r>
      <w:r w:rsidRPr="00F96E54">
        <w:rPr>
          <w:rFonts w:ascii="Arial" w:hAnsi="Arial" w:cs="Arial"/>
          <w:i/>
          <w:iCs/>
          <w:sz w:val="24"/>
          <w:szCs w:val="24"/>
        </w:rPr>
        <w:t xml:space="preserve">juego simbólico de roles, </w:t>
      </w:r>
      <w:r w:rsidR="00F96E54" w:rsidRPr="00F96E54">
        <w:rPr>
          <w:rFonts w:ascii="Arial" w:hAnsi="Arial" w:cs="Arial"/>
          <w:sz w:val="24"/>
          <w:szCs w:val="24"/>
        </w:rPr>
        <w:t>juego dramát</w:t>
      </w:r>
      <w:r w:rsidRPr="00F96E54">
        <w:rPr>
          <w:rFonts w:ascii="Arial" w:hAnsi="Arial" w:cs="Arial"/>
          <w:sz w:val="24"/>
          <w:szCs w:val="24"/>
        </w:rPr>
        <w:t xml:space="preserve">ico espontáneo, y de la </w:t>
      </w:r>
      <w:r w:rsidR="00F96E54" w:rsidRPr="00F96E54">
        <w:rPr>
          <w:rFonts w:ascii="Arial" w:hAnsi="Arial" w:cs="Arial"/>
          <w:i/>
          <w:iCs/>
          <w:sz w:val="24"/>
          <w:szCs w:val="24"/>
        </w:rPr>
        <w:t>dramatización o</w:t>
      </w:r>
      <w:r w:rsidRPr="00F96E54">
        <w:rPr>
          <w:rFonts w:ascii="Arial" w:hAnsi="Arial" w:cs="Arial"/>
          <w:sz w:val="24"/>
          <w:szCs w:val="24"/>
        </w:rPr>
        <w:t xml:space="preserve"> </w:t>
      </w:r>
      <w:r w:rsidRPr="00F96E54">
        <w:rPr>
          <w:rFonts w:ascii="Arial" w:hAnsi="Arial" w:cs="Arial"/>
          <w:i/>
          <w:iCs/>
          <w:sz w:val="24"/>
          <w:szCs w:val="24"/>
        </w:rPr>
        <w:t xml:space="preserve">juego dramático, </w:t>
      </w:r>
      <w:r w:rsidR="00F96E54" w:rsidRPr="00F96E54">
        <w:rPr>
          <w:rFonts w:ascii="Arial" w:hAnsi="Arial" w:cs="Arial"/>
          <w:sz w:val="24"/>
          <w:szCs w:val="24"/>
        </w:rPr>
        <w:t>practica organizada</w:t>
      </w:r>
      <w:r w:rsidRPr="00F96E54">
        <w:rPr>
          <w:rFonts w:ascii="Arial" w:hAnsi="Arial" w:cs="Arial"/>
          <w:sz w:val="24"/>
          <w:szCs w:val="24"/>
        </w:rPr>
        <w:t xml:space="preserve"> en la </w:t>
      </w:r>
      <w:r w:rsidR="00F96E54" w:rsidRPr="00F96E54">
        <w:rPr>
          <w:rFonts w:ascii="Arial" w:hAnsi="Arial" w:cs="Arial"/>
          <w:sz w:val="24"/>
          <w:szCs w:val="24"/>
        </w:rPr>
        <w:t xml:space="preserve">escuela </w:t>
      </w:r>
      <w:r w:rsidRPr="00F96E54">
        <w:rPr>
          <w:rFonts w:ascii="Arial" w:hAnsi="Arial" w:cs="Arial"/>
          <w:sz w:val="24"/>
          <w:szCs w:val="24"/>
        </w:rPr>
        <w:t xml:space="preserve"> la cua</w:t>
      </w:r>
      <w:r w:rsidR="00F96E54" w:rsidRPr="00F96E54">
        <w:rPr>
          <w:rFonts w:ascii="Arial" w:hAnsi="Arial" w:cs="Arial"/>
          <w:sz w:val="24"/>
          <w:szCs w:val="24"/>
        </w:rPr>
        <w:t>l usa el lenguaje dramático</w:t>
      </w:r>
      <w:r w:rsidRPr="00F96E54">
        <w:rPr>
          <w:rFonts w:ascii="Arial" w:hAnsi="Arial" w:cs="Arial"/>
          <w:sz w:val="24"/>
          <w:szCs w:val="24"/>
        </w:rPr>
        <w:t xml:space="preserve"> </w:t>
      </w:r>
      <w:r w:rsidR="00F96E54" w:rsidRPr="00F96E54">
        <w:rPr>
          <w:rFonts w:ascii="Arial" w:hAnsi="Arial" w:cs="Arial"/>
          <w:sz w:val="24"/>
          <w:szCs w:val="24"/>
        </w:rPr>
        <w:t>con la finalidad</w:t>
      </w:r>
      <w:r w:rsidRPr="00F96E54">
        <w:rPr>
          <w:rFonts w:ascii="Arial" w:hAnsi="Arial" w:cs="Arial"/>
          <w:sz w:val="24"/>
          <w:szCs w:val="24"/>
        </w:rPr>
        <w:t xml:space="preserve"> apuntada de </w:t>
      </w:r>
      <w:r w:rsidR="00F96E54" w:rsidRPr="00F96E54">
        <w:rPr>
          <w:rFonts w:ascii="Arial" w:hAnsi="Arial" w:cs="Arial"/>
          <w:sz w:val="24"/>
          <w:szCs w:val="24"/>
        </w:rPr>
        <w:t>estimular la creación</w:t>
      </w:r>
      <w:r w:rsidRPr="00F96E54">
        <w:rPr>
          <w:rFonts w:ascii="Arial" w:hAnsi="Arial" w:cs="Arial"/>
          <w:sz w:val="24"/>
          <w:szCs w:val="24"/>
        </w:rPr>
        <w:t xml:space="preserve"> y </w:t>
      </w:r>
      <w:r w:rsidR="00F96E54" w:rsidRPr="00F96E54">
        <w:rPr>
          <w:rFonts w:ascii="Arial" w:hAnsi="Arial" w:cs="Arial"/>
          <w:sz w:val="24"/>
          <w:szCs w:val="24"/>
        </w:rPr>
        <w:t>como medio</w:t>
      </w:r>
      <w:r w:rsidRPr="00F96E54">
        <w:rPr>
          <w:rFonts w:ascii="Arial" w:hAnsi="Arial" w:cs="Arial"/>
          <w:sz w:val="24"/>
          <w:szCs w:val="24"/>
        </w:rPr>
        <w:t xml:space="preserve"> educativo para favorecer el pleno desarrollo de la persona.</w:t>
      </w:r>
    </w:p>
    <w:p w:rsidR="00597F23" w:rsidRPr="00F96E54" w:rsidRDefault="00597F23" w:rsidP="00F96E54">
      <w:pPr>
        <w:pStyle w:val="Default"/>
        <w:jc w:val="both"/>
        <w:rPr>
          <w:rFonts w:ascii="Arial" w:hAnsi="Arial" w:cs="Arial"/>
        </w:rPr>
      </w:pPr>
    </w:p>
    <w:p w:rsidR="00597F23" w:rsidRPr="00F96E54" w:rsidRDefault="00597F23" w:rsidP="00F96E54">
      <w:pPr>
        <w:jc w:val="both"/>
        <w:rPr>
          <w:rFonts w:ascii="Arial" w:hAnsi="Arial" w:cs="Arial"/>
          <w:sz w:val="24"/>
          <w:szCs w:val="24"/>
        </w:rPr>
      </w:pPr>
      <w:r w:rsidRPr="00F96E54">
        <w:rPr>
          <w:rFonts w:ascii="Arial" w:hAnsi="Arial" w:cs="Arial"/>
          <w:sz w:val="24"/>
          <w:szCs w:val="24"/>
        </w:rPr>
        <w:t xml:space="preserve">Su principio básico es que no debe estar supeditada a la </w:t>
      </w:r>
      <w:r w:rsidR="00F96E54" w:rsidRPr="00F96E54">
        <w:rPr>
          <w:rFonts w:ascii="Arial" w:hAnsi="Arial" w:cs="Arial"/>
          <w:sz w:val="24"/>
          <w:szCs w:val="24"/>
        </w:rPr>
        <w:t>consecución</w:t>
      </w:r>
      <w:r w:rsidRPr="00F96E54">
        <w:rPr>
          <w:rFonts w:ascii="Arial" w:hAnsi="Arial" w:cs="Arial"/>
          <w:sz w:val="24"/>
          <w:szCs w:val="24"/>
        </w:rPr>
        <w:t xml:space="preserve"> de un producto final para ser repre</w:t>
      </w:r>
      <w:r w:rsidR="00F96E54" w:rsidRPr="00F96E54">
        <w:rPr>
          <w:rFonts w:ascii="Arial" w:hAnsi="Arial" w:cs="Arial"/>
          <w:sz w:val="24"/>
          <w:szCs w:val="24"/>
        </w:rPr>
        <w:t>sentado, ni sometida a la presión</w:t>
      </w:r>
      <w:r w:rsidRPr="00F96E54">
        <w:rPr>
          <w:rFonts w:ascii="Arial" w:hAnsi="Arial" w:cs="Arial"/>
          <w:sz w:val="24"/>
          <w:szCs w:val="24"/>
        </w:rPr>
        <w:t xml:space="preserve"> de exigencias estéticas, objetivos que ponen en peligro la</w:t>
      </w:r>
      <w:r w:rsidR="00F96E54" w:rsidRPr="00F96E54">
        <w:rPr>
          <w:rFonts w:ascii="Arial" w:hAnsi="Arial" w:cs="Arial"/>
          <w:sz w:val="24"/>
          <w:szCs w:val="24"/>
        </w:rPr>
        <w:t xml:space="preserve"> espontaneidad</w:t>
      </w:r>
      <w:r w:rsidRPr="00F96E54">
        <w:rPr>
          <w:rFonts w:ascii="Arial" w:hAnsi="Arial" w:cs="Arial"/>
          <w:sz w:val="24"/>
          <w:szCs w:val="24"/>
        </w:rPr>
        <w:t xml:space="preserve">, el juego y la </w:t>
      </w:r>
      <w:r w:rsidRPr="00F96E54">
        <w:rPr>
          <w:rFonts w:ascii="Arial" w:hAnsi="Arial" w:cs="Arial"/>
          <w:sz w:val="24"/>
          <w:szCs w:val="24"/>
        </w:rPr>
        <w:lastRenderedPageBreak/>
        <w:t>experimentación, sobre los cuales debe: basarse la pedagogía de la expresión dramática infantil.</w:t>
      </w:r>
    </w:p>
    <w:p w:rsidR="00597F23" w:rsidRPr="00F96E54" w:rsidRDefault="00597F23" w:rsidP="00F96E54">
      <w:pPr>
        <w:pStyle w:val="Default"/>
        <w:jc w:val="both"/>
        <w:rPr>
          <w:rFonts w:ascii="Arial" w:hAnsi="Arial" w:cs="Arial"/>
        </w:rPr>
      </w:pPr>
    </w:p>
    <w:p w:rsidR="00597F23" w:rsidRPr="00F96E54" w:rsidRDefault="00597F23" w:rsidP="00F96E54">
      <w:pPr>
        <w:pStyle w:val="CM228"/>
        <w:jc w:val="both"/>
        <w:rPr>
          <w:rFonts w:ascii="Arial" w:hAnsi="Arial" w:cs="Arial"/>
          <w:i/>
          <w:iCs/>
        </w:rPr>
      </w:pPr>
      <w:r w:rsidRPr="00F96E54">
        <w:rPr>
          <w:rFonts w:ascii="Arial" w:hAnsi="Arial" w:cs="Arial"/>
        </w:rPr>
        <w:t xml:space="preserve">Fase posterior es el quehacer </w:t>
      </w:r>
      <w:r w:rsidR="00F96E54" w:rsidRPr="00F96E54">
        <w:rPr>
          <w:rFonts w:ascii="Arial" w:hAnsi="Arial" w:cs="Arial"/>
        </w:rPr>
        <w:t>te</w:t>
      </w:r>
      <w:r w:rsidRPr="00F96E54">
        <w:rPr>
          <w:rFonts w:ascii="Arial" w:hAnsi="Arial" w:cs="Arial"/>
        </w:rPr>
        <w:t xml:space="preserve">atral formalizado, la obra concreta </w:t>
      </w:r>
      <w:r w:rsidR="00F96E54" w:rsidRPr="00F96E54">
        <w:rPr>
          <w:rFonts w:ascii="Arial" w:hAnsi="Arial" w:cs="Arial"/>
        </w:rPr>
        <w:t xml:space="preserve"> </w:t>
      </w:r>
      <w:r w:rsidRPr="00F96E54">
        <w:rPr>
          <w:rFonts w:ascii="Arial" w:hAnsi="Arial" w:cs="Arial"/>
        </w:rPr>
        <w:t>que los niños preparan para su representación espectacular. En esta actividad, el juego del teatro ya no se agota en su realización, se busca</w:t>
      </w:r>
      <w:r w:rsidR="00F96E54" w:rsidRPr="00F96E54">
        <w:rPr>
          <w:rFonts w:ascii="Arial" w:hAnsi="Arial" w:cs="Arial"/>
        </w:rPr>
        <w:t xml:space="preserve"> </w:t>
      </w:r>
      <w:r w:rsidRPr="00F96E54">
        <w:rPr>
          <w:rFonts w:ascii="Arial" w:hAnsi="Arial" w:cs="Arial"/>
        </w:rPr>
        <w:t xml:space="preserve">un resultado para exhibir ante espectadores ajenos a la actividad. Ya hay teatro propiamente dicho. Realización del código completo, aunque sea a escala infantil. Lo denominamos </w:t>
      </w:r>
      <w:r w:rsidR="00F96E54" w:rsidRPr="00F96E54">
        <w:rPr>
          <w:rFonts w:ascii="Arial" w:hAnsi="Arial" w:cs="Arial"/>
          <w:i/>
          <w:iCs/>
        </w:rPr>
        <w:t>teatro de los niños.</w:t>
      </w:r>
    </w:p>
    <w:p w:rsidR="00F96E54" w:rsidRPr="00F96E54" w:rsidRDefault="00F96E54" w:rsidP="00F96E54">
      <w:pPr>
        <w:pStyle w:val="Default"/>
        <w:jc w:val="both"/>
        <w:rPr>
          <w:rFonts w:ascii="Arial" w:hAnsi="Arial" w:cs="Arial"/>
        </w:rPr>
      </w:pPr>
    </w:p>
    <w:p w:rsidR="00F96E54" w:rsidRPr="00F96E54" w:rsidRDefault="00F96E54" w:rsidP="00F96E54">
      <w:pPr>
        <w:pStyle w:val="CM93"/>
        <w:jc w:val="both"/>
        <w:rPr>
          <w:rFonts w:ascii="Arial" w:hAnsi="Arial" w:cs="Arial"/>
        </w:rPr>
      </w:pPr>
      <w:r w:rsidRPr="00F96E54">
        <w:rPr>
          <w:rFonts w:ascii="Arial" w:hAnsi="Arial" w:cs="Arial"/>
        </w:rPr>
        <w:t xml:space="preserve">En el plano de </w:t>
      </w:r>
      <w:r w:rsidRPr="00F96E54">
        <w:rPr>
          <w:rFonts w:ascii="Arial" w:hAnsi="Arial" w:cs="Arial"/>
          <w:i/>
          <w:iCs/>
        </w:rPr>
        <w:t xml:space="preserve">espectador, </w:t>
      </w:r>
      <w:r w:rsidRPr="00F96E54">
        <w:rPr>
          <w:rFonts w:ascii="Arial" w:hAnsi="Arial" w:cs="Arial"/>
        </w:rPr>
        <w:t>el niño puede concurrir a los espectáculos teatrales concebidos sin concesiones a cuestiones de edad o experiencia y, en ocasiones, disfruta esa representaci6n y queda impactado por su belleza, aun sin captar su pleno sentido.</w:t>
      </w:r>
    </w:p>
    <w:p w:rsidR="00F96E54" w:rsidRPr="00F96E54" w:rsidRDefault="00F96E54" w:rsidP="00F96E54">
      <w:pPr>
        <w:pStyle w:val="Default"/>
        <w:jc w:val="both"/>
        <w:rPr>
          <w:rFonts w:ascii="Arial" w:hAnsi="Arial" w:cs="Arial"/>
        </w:rPr>
      </w:pPr>
      <w:bookmarkStart w:id="0" w:name="_GoBack"/>
      <w:bookmarkEnd w:id="0"/>
    </w:p>
    <w:p w:rsidR="00F96E54" w:rsidRPr="00F96E54" w:rsidRDefault="00F96E54" w:rsidP="00F96E54">
      <w:pPr>
        <w:pStyle w:val="Default"/>
        <w:jc w:val="both"/>
        <w:rPr>
          <w:rFonts w:ascii="Arial" w:hAnsi="Arial" w:cs="Arial"/>
        </w:rPr>
      </w:pPr>
    </w:p>
    <w:p w:rsidR="00F96E54" w:rsidRPr="00F96E54" w:rsidRDefault="00F96E54" w:rsidP="00F96E54">
      <w:pPr>
        <w:pStyle w:val="Default"/>
        <w:jc w:val="both"/>
        <w:rPr>
          <w:rFonts w:ascii="Arial" w:hAnsi="Arial" w:cs="Arial"/>
        </w:rPr>
      </w:pPr>
    </w:p>
    <w:p w:rsidR="00F96E54" w:rsidRDefault="00F96E54" w:rsidP="00F96E54">
      <w:pPr>
        <w:pStyle w:val="Default"/>
        <w:jc w:val="both"/>
        <w:rPr>
          <w:rFonts w:ascii="Arial" w:hAnsi="Arial" w:cs="Arial"/>
        </w:rPr>
      </w:pPr>
      <w:r w:rsidRPr="00F96E54">
        <w:rPr>
          <w:rFonts w:ascii="Arial" w:hAnsi="Arial" w:cs="Arial"/>
        </w:rPr>
        <w:t xml:space="preserve">De otro lado, aumentan las propuestas del </w:t>
      </w:r>
      <w:r w:rsidRPr="00F96E54">
        <w:rPr>
          <w:rFonts w:ascii="Arial" w:hAnsi="Arial" w:cs="Arial"/>
          <w:i/>
          <w:iCs/>
        </w:rPr>
        <w:t xml:space="preserve">teatro para niños, </w:t>
      </w:r>
      <w:r w:rsidRPr="00F96E54">
        <w:rPr>
          <w:rFonts w:ascii="Arial" w:hAnsi="Arial" w:cs="Arial"/>
        </w:rPr>
        <w:t>lo que a ellos se destina de manera expresa, con intento de adecuación a sus gustos, necesidades y capacidad de recepción. Desarrollaremos más ampliamente estas dos formas del teatro infantil después de exponer nuestra concepción del género mismo.</w:t>
      </w:r>
    </w:p>
    <w:p w:rsidR="007C33A8" w:rsidRDefault="007C33A8" w:rsidP="00F96E54">
      <w:pPr>
        <w:pStyle w:val="Default"/>
        <w:jc w:val="both"/>
        <w:rPr>
          <w:rFonts w:ascii="Arial" w:hAnsi="Arial" w:cs="Arial"/>
        </w:rPr>
      </w:pPr>
    </w:p>
    <w:p w:rsidR="007C33A8" w:rsidRDefault="007C33A8" w:rsidP="00F96E54">
      <w:pPr>
        <w:pStyle w:val="Default"/>
        <w:jc w:val="both"/>
        <w:rPr>
          <w:rFonts w:ascii="Arial" w:hAnsi="Arial" w:cs="Arial"/>
        </w:rPr>
      </w:pPr>
    </w:p>
    <w:p w:rsidR="007C33A8" w:rsidRDefault="007C33A8" w:rsidP="00F96E54">
      <w:pPr>
        <w:pStyle w:val="Default"/>
        <w:jc w:val="both"/>
        <w:rPr>
          <w:rFonts w:ascii="Arial" w:hAnsi="Arial" w:cs="Arial"/>
        </w:rPr>
      </w:pPr>
      <w:r>
        <w:rPr>
          <w:rFonts w:ascii="Arial" w:hAnsi="Arial" w:cs="Arial"/>
        </w:rPr>
        <w:t>-La actuación como capacidad natural en el niño.</w:t>
      </w:r>
    </w:p>
    <w:p w:rsidR="007C33A8" w:rsidRDefault="007C33A8" w:rsidP="00F96E54">
      <w:pPr>
        <w:pStyle w:val="Default"/>
        <w:jc w:val="both"/>
        <w:rPr>
          <w:rFonts w:ascii="Arial" w:hAnsi="Arial" w:cs="Arial"/>
        </w:rPr>
      </w:pPr>
      <w:r>
        <w:rPr>
          <w:rFonts w:ascii="Arial" w:hAnsi="Arial" w:cs="Arial"/>
        </w:rPr>
        <w:t>-Evaluación de los juegos de representación (simbólico o de ficción) en los niños de tres a seis años.</w:t>
      </w:r>
    </w:p>
    <w:p w:rsidR="007C33A8" w:rsidRDefault="007C33A8" w:rsidP="00F96E54">
      <w:pPr>
        <w:pStyle w:val="Default"/>
        <w:jc w:val="both"/>
        <w:rPr>
          <w:rFonts w:ascii="Arial" w:hAnsi="Arial" w:cs="Arial"/>
        </w:rPr>
      </w:pPr>
      <w:r>
        <w:rPr>
          <w:rFonts w:ascii="Arial" w:hAnsi="Arial" w:cs="Arial"/>
        </w:rPr>
        <w:t>-Las capacidades que se favorecen en el niño durante el juego dramático y los aprendizajes que obtiene.</w:t>
      </w:r>
    </w:p>
    <w:p w:rsidR="007C33A8" w:rsidRPr="00F96E54" w:rsidRDefault="007C33A8" w:rsidP="00F96E54">
      <w:pPr>
        <w:pStyle w:val="Default"/>
        <w:jc w:val="both"/>
        <w:rPr>
          <w:rFonts w:ascii="Arial" w:hAnsi="Arial" w:cs="Arial"/>
        </w:rPr>
      </w:pPr>
      <w:r>
        <w:rPr>
          <w:rFonts w:ascii="Arial" w:hAnsi="Arial" w:cs="Arial"/>
        </w:rPr>
        <w:t>-La diferencia entre juego dramático, teatro de los niños y teatro para los adultos.</w:t>
      </w:r>
    </w:p>
    <w:sectPr w:rsidR="007C33A8" w:rsidRPr="00F96E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23"/>
    <w:rsid w:val="003F2A5E"/>
    <w:rsid w:val="00597F23"/>
    <w:rsid w:val="007C33A8"/>
    <w:rsid w:val="00A81EA6"/>
    <w:rsid w:val="00BE3312"/>
    <w:rsid w:val="00F96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7F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6">
    <w:name w:val="CM226"/>
    <w:basedOn w:val="Default"/>
    <w:next w:val="Default"/>
    <w:uiPriority w:val="99"/>
    <w:rsid w:val="00597F23"/>
    <w:pPr>
      <w:spacing w:line="231" w:lineRule="atLeast"/>
    </w:pPr>
    <w:rPr>
      <w:color w:val="auto"/>
    </w:rPr>
  </w:style>
  <w:style w:type="paragraph" w:customStyle="1" w:styleId="CM228">
    <w:name w:val="CM228"/>
    <w:basedOn w:val="Default"/>
    <w:next w:val="Default"/>
    <w:uiPriority w:val="99"/>
    <w:rsid w:val="00597F23"/>
    <w:rPr>
      <w:color w:val="auto"/>
    </w:rPr>
  </w:style>
  <w:style w:type="paragraph" w:customStyle="1" w:styleId="CM229">
    <w:name w:val="CM229"/>
    <w:basedOn w:val="Default"/>
    <w:next w:val="Default"/>
    <w:uiPriority w:val="99"/>
    <w:rsid w:val="00597F23"/>
    <w:pPr>
      <w:spacing w:line="238" w:lineRule="atLeast"/>
    </w:pPr>
    <w:rPr>
      <w:color w:val="auto"/>
    </w:rPr>
  </w:style>
  <w:style w:type="paragraph" w:customStyle="1" w:styleId="CM230">
    <w:name w:val="CM230"/>
    <w:basedOn w:val="Default"/>
    <w:next w:val="Default"/>
    <w:uiPriority w:val="99"/>
    <w:rsid w:val="00597F23"/>
    <w:rPr>
      <w:color w:val="auto"/>
    </w:rPr>
  </w:style>
  <w:style w:type="paragraph" w:customStyle="1" w:styleId="CM75">
    <w:name w:val="CM75"/>
    <w:basedOn w:val="Default"/>
    <w:next w:val="Default"/>
    <w:uiPriority w:val="99"/>
    <w:rsid w:val="00597F23"/>
    <w:pPr>
      <w:spacing w:line="226" w:lineRule="atLeast"/>
    </w:pPr>
    <w:rPr>
      <w:color w:val="auto"/>
    </w:rPr>
  </w:style>
  <w:style w:type="paragraph" w:customStyle="1" w:styleId="CM93">
    <w:name w:val="CM93"/>
    <w:basedOn w:val="Default"/>
    <w:next w:val="Default"/>
    <w:uiPriority w:val="99"/>
    <w:rsid w:val="00F96E54"/>
    <w:rPr>
      <w:color w:val="auto"/>
    </w:rPr>
  </w:style>
  <w:style w:type="paragraph" w:customStyle="1" w:styleId="CM47">
    <w:name w:val="CM47"/>
    <w:basedOn w:val="Default"/>
    <w:next w:val="Default"/>
    <w:uiPriority w:val="99"/>
    <w:rsid w:val="00F96E54"/>
    <w:pPr>
      <w:spacing w:line="25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7F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6">
    <w:name w:val="CM226"/>
    <w:basedOn w:val="Default"/>
    <w:next w:val="Default"/>
    <w:uiPriority w:val="99"/>
    <w:rsid w:val="00597F23"/>
    <w:pPr>
      <w:spacing w:line="231" w:lineRule="atLeast"/>
    </w:pPr>
    <w:rPr>
      <w:color w:val="auto"/>
    </w:rPr>
  </w:style>
  <w:style w:type="paragraph" w:customStyle="1" w:styleId="CM228">
    <w:name w:val="CM228"/>
    <w:basedOn w:val="Default"/>
    <w:next w:val="Default"/>
    <w:uiPriority w:val="99"/>
    <w:rsid w:val="00597F23"/>
    <w:rPr>
      <w:color w:val="auto"/>
    </w:rPr>
  </w:style>
  <w:style w:type="paragraph" w:customStyle="1" w:styleId="CM229">
    <w:name w:val="CM229"/>
    <w:basedOn w:val="Default"/>
    <w:next w:val="Default"/>
    <w:uiPriority w:val="99"/>
    <w:rsid w:val="00597F23"/>
    <w:pPr>
      <w:spacing w:line="238" w:lineRule="atLeast"/>
    </w:pPr>
    <w:rPr>
      <w:color w:val="auto"/>
    </w:rPr>
  </w:style>
  <w:style w:type="paragraph" w:customStyle="1" w:styleId="CM230">
    <w:name w:val="CM230"/>
    <w:basedOn w:val="Default"/>
    <w:next w:val="Default"/>
    <w:uiPriority w:val="99"/>
    <w:rsid w:val="00597F23"/>
    <w:rPr>
      <w:color w:val="auto"/>
    </w:rPr>
  </w:style>
  <w:style w:type="paragraph" w:customStyle="1" w:styleId="CM75">
    <w:name w:val="CM75"/>
    <w:basedOn w:val="Default"/>
    <w:next w:val="Default"/>
    <w:uiPriority w:val="99"/>
    <w:rsid w:val="00597F23"/>
    <w:pPr>
      <w:spacing w:line="226" w:lineRule="atLeast"/>
    </w:pPr>
    <w:rPr>
      <w:color w:val="auto"/>
    </w:rPr>
  </w:style>
  <w:style w:type="paragraph" w:customStyle="1" w:styleId="CM93">
    <w:name w:val="CM93"/>
    <w:basedOn w:val="Default"/>
    <w:next w:val="Default"/>
    <w:uiPriority w:val="99"/>
    <w:rsid w:val="00F96E54"/>
    <w:rPr>
      <w:color w:val="auto"/>
    </w:rPr>
  </w:style>
  <w:style w:type="paragraph" w:customStyle="1" w:styleId="CM47">
    <w:name w:val="CM47"/>
    <w:basedOn w:val="Default"/>
    <w:next w:val="Default"/>
    <w:uiPriority w:val="99"/>
    <w:rsid w:val="00F96E54"/>
    <w:pPr>
      <w:spacing w:line="25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2015-05-12T17:02:00Z</dcterms:created>
  <dcterms:modified xsi:type="dcterms:W3CDTF">2015-05-12T17:54:00Z</dcterms:modified>
</cp:coreProperties>
</file>